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0020" w14:textId="77777777" w:rsidR="00D56E94" w:rsidRDefault="006A1F7A">
      <w:pPr>
        <w:spacing w:after="0"/>
        <w:ind w:left="2" w:hanging="4"/>
        <w:jc w:val="center"/>
        <w:rPr>
          <w:rFonts w:ascii="Twentieth Century" w:eastAsia="Twentieth Century" w:hAnsi="Twentieth Century" w:cs="Twentieth Century"/>
          <w:b/>
          <w:color w:val="CC0000"/>
          <w:sz w:val="36"/>
          <w:szCs w:val="36"/>
        </w:rPr>
      </w:pPr>
      <w:bookmarkStart w:id="0" w:name="bookmark=id.gjdgxs" w:colFirst="0" w:colLast="0"/>
      <w:bookmarkStart w:id="1" w:name="_GoBack"/>
      <w:bookmarkEnd w:id="0"/>
      <w:bookmarkEnd w:id="1"/>
      <w:r>
        <w:rPr>
          <w:rFonts w:ascii="Twentieth Century" w:eastAsia="Twentieth Century" w:hAnsi="Twentieth Century" w:cs="Twentieth Century"/>
          <w:b/>
          <w:color w:val="CC0000"/>
          <w:sz w:val="36"/>
          <w:szCs w:val="36"/>
        </w:rPr>
        <w:t>Lesson Plan 11</w:t>
      </w:r>
    </w:p>
    <w:p w14:paraId="19C68B2B" w14:textId="77777777" w:rsidR="00D56E94" w:rsidRDefault="00D56E94">
      <w:pPr>
        <w:spacing w:after="0"/>
        <w:ind w:left="0" w:hanging="2"/>
        <w:jc w:val="center"/>
        <w:rPr>
          <w:rFonts w:ascii="Twentieth Century" w:eastAsia="Twentieth Century" w:hAnsi="Twentieth Century" w:cs="Twentieth Century"/>
          <w:b/>
          <w:color w:val="CC0000"/>
        </w:rPr>
      </w:pPr>
    </w:p>
    <w:tbl>
      <w:tblPr>
        <w:tblStyle w:val="a"/>
        <w:tblW w:w="1000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3600"/>
        <w:gridCol w:w="3555"/>
      </w:tblGrid>
      <w:tr w:rsidR="00D56E94" w14:paraId="13F2BB14" w14:textId="77777777">
        <w:trPr>
          <w:trHeight w:val="420"/>
        </w:trPr>
        <w:tc>
          <w:tcPr>
            <w:tcW w:w="6450" w:type="dxa"/>
            <w:gridSpan w:val="2"/>
            <w:vAlign w:val="center"/>
          </w:tcPr>
          <w:p w14:paraId="70D5A54B" w14:textId="77777777" w:rsidR="00D56E94" w:rsidRDefault="006A1F7A">
            <w:pPr>
              <w:tabs>
                <w:tab w:val="left" w:pos="8640"/>
              </w:tabs>
              <w:spacing w:after="0"/>
              <w:ind w:left="0" w:hanging="2"/>
              <w:jc w:val="left"/>
              <w:rPr>
                <w:rFonts w:ascii="Arial Narrow" w:eastAsia="Arial Narrow" w:hAnsi="Arial Narrow" w:cs="Arial Narrow"/>
              </w:rPr>
            </w:pPr>
            <w:r>
              <w:rPr>
                <w:rFonts w:ascii="Arial Narrow" w:eastAsia="Arial Narrow" w:hAnsi="Arial Narrow" w:cs="Arial Narrow"/>
              </w:rPr>
              <w:t xml:space="preserve">Lesson Title: Career </w:t>
            </w:r>
            <w:r>
              <w:rPr>
                <w:rFonts w:ascii="Arial Narrow" w:eastAsia="Arial Narrow" w:hAnsi="Arial Narrow" w:cs="Arial Narrow"/>
              </w:rPr>
              <w:t>Highlights</w:t>
            </w:r>
            <w:r>
              <w:rPr>
                <w:rFonts w:ascii="Arial Narrow" w:eastAsia="Arial Narrow" w:hAnsi="Arial Narrow" w:cs="Arial Narrow"/>
              </w:rPr>
              <w:t xml:space="preserve"> in Mental Health </w:t>
            </w:r>
          </w:p>
          <w:p w14:paraId="4F3322AF" w14:textId="77777777" w:rsidR="00D56E94" w:rsidRDefault="006A1F7A">
            <w:pPr>
              <w:tabs>
                <w:tab w:val="left" w:pos="8640"/>
              </w:tabs>
              <w:spacing w:after="0"/>
              <w:ind w:left="0" w:hanging="2"/>
              <w:jc w:val="left"/>
              <w:rPr>
                <w:rFonts w:ascii="Arial Narrow" w:eastAsia="Arial Narrow" w:hAnsi="Arial Narrow" w:cs="Arial Narrow"/>
              </w:rPr>
            </w:pPr>
            <w:r>
              <w:rPr>
                <w:rFonts w:ascii="Arial Narrow" w:eastAsia="Arial Narrow" w:hAnsi="Arial Narrow" w:cs="Arial Narrow"/>
              </w:rPr>
              <w:t>Psychiatric Nurse Practitioner</w:t>
            </w:r>
          </w:p>
        </w:tc>
        <w:tc>
          <w:tcPr>
            <w:tcW w:w="3555" w:type="dxa"/>
            <w:vAlign w:val="center"/>
          </w:tcPr>
          <w:p w14:paraId="77C677E6" w14:textId="77777777" w:rsidR="00D56E94" w:rsidRDefault="006A1F7A">
            <w:pPr>
              <w:tabs>
                <w:tab w:val="left" w:pos="8640"/>
              </w:tabs>
              <w:spacing w:after="0"/>
              <w:ind w:left="0" w:hanging="2"/>
              <w:jc w:val="left"/>
              <w:rPr>
                <w:rFonts w:ascii="Arial Narrow" w:eastAsia="Arial Narrow" w:hAnsi="Arial Narrow" w:cs="Arial Narrow"/>
              </w:rPr>
            </w:pPr>
            <w:r>
              <w:rPr>
                <w:rFonts w:ascii="Arial Narrow" w:eastAsia="Arial Narrow" w:hAnsi="Arial Narrow" w:cs="Arial Narrow"/>
              </w:rPr>
              <w:t>Lesson 11</w:t>
            </w:r>
          </w:p>
        </w:tc>
      </w:tr>
      <w:tr w:rsidR="00D56E94" w14:paraId="0E1BE3AE" w14:textId="77777777">
        <w:trPr>
          <w:trHeight w:val="360"/>
        </w:trPr>
        <w:tc>
          <w:tcPr>
            <w:tcW w:w="10005" w:type="dxa"/>
            <w:gridSpan w:val="3"/>
          </w:tcPr>
          <w:p w14:paraId="61FF9FF1" w14:textId="77777777" w:rsidR="00D56E94" w:rsidRDefault="006A1F7A">
            <w:pPr>
              <w:tabs>
                <w:tab w:val="left" w:pos="5220"/>
              </w:tabs>
              <w:spacing w:after="0"/>
              <w:ind w:left="0" w:hanging="2"/>
              <w:jc w:val="left"/>
              <w:rPr>
                <w:rFonts w:ascii="Arial Narrow" w:eastAsia="Arial Narrow" w:hAnsi="Arial Narrow" w:cs="Arial Narrow"/>
              </w:rPr>
            </w:pPr>
            <w:r>
              <w:rPr>
                <w:rFonts w:ascii="Arial Narrow" w:eastAsia="Arial Narrow" w:hAnsi="Arial Narrow" w:cs="Arial Narrow"/>
              </w:rPr>
              <w:t xml:space="preserve">CTE Standard(s): </w:t>
            </w:r>
          </w:p>
          <w:p w14:paraId="26A7CACD" w14:textId="77777777" w:rsidR="00D56E94" w:rsidRDefault="006A1F7A">
            <w:pPr>
              <w:tabs>
                <w:tab w:val="left" w:pos="5220"/>
              </w:tabs>
              <w:spacing w:after="0"/>
              <w:ind w:left="0" w:hanging="2"/>
              <w:jc w:val="left"/>
              <w:rPr>
                <w:rFonts w:ascii="Arial Narrow" w:eastAsia="Arial Narrow" w:hAnsi="Arial Narrow" w:cs="Arial Narrow"/>
              </w:rPr>
            </w:pPr>
            <w:r>
              <w:rPr>
                <w:rFonts w:ascii="Arial Narrow" w:eastAsia="Arial Narrow" w:hAnsi="Arial Narrow" w:cs="Arial Narrow"/>
              </w:rPr>
              <w:t>HSZ10.02.03.02 – Recognize levels of education, credentialing requirements, employment opportunities, workplace environment, and career growth potential.</w:t>
            </w:r>
          </w:p>
        </w:tc>
      </w:tr>
      <w:tr w:rsidR="00D56E94" w14:paraId="0307F30B" w14:textId="77777777">
        <w:trPr>
          <w:trHeight w:val="1180"/>
        </w:trPr>
        <w:tc>
          <w:tcPr>
            <w:tcW w:w="2850" w:type="dxa"/>
          </w:tcPr>
          <w:p w14:paraId="5EFA4F71" w14:textId="77777777" w:rsidR="00D56E94" w:rsidRDefault="006A1F7A">
            <w:pPr>
              <w:ind w:left="0" w:right="-540" w:hanging="2"/>
              <w:rPr>
                <w:rFonts w:ascii="Arial Narrow" w:eastAsia="Arial Narrow" w:hAnsi="Arial Narrow" w:cs="Arial Narrow"/>
              </w:rPr>
            </w:pPr>
            <w:r>
              <w:rPr>
                <w:rFonts w:ascii="Arial Narrow" w:eastAsia="Arial Narrow" w:hAnsi="Arial Narrow" w:cs="Arial Narrow"/>
              </w:rPr>
              <w:t>Lesson Objective:</w:t>
            </w:r>
          </w:p>
        </w:tc>
        <w:tc>
          <w:tcPr>
            <w:tcW w:w="7155" w:type="dxa"/>
            <w:gridSpan w:val="2"/>
          </w:tcPr>
          <w:p w14:paraId="43C69BF6" w14:textId="77777777" w:rsidR="00D56E94" w:rsidRDefault="006A1F7A">
            <w:pPr>
              <w:spacing w:after="0"/>
              <w:ind w:left="0" w:hanging="2"/>
              <w:rPr>
                <w:rFonts w:ascii="Arial Narrow" w:eastAsia="Arial Narrow" w:hAnsi="Arial Narrow" w:cs="Arial Narrow"/>
              </w:rPr>
            </w:pPr>
            <w:r>
              <w:rPr>
                <w:rFonts w:ascii="Arial Narrow" w:eastAsia="Arial Narrow" w:hAnsi="Arial Narrow" w:cs="Arial Narrow"/>
              </w:rPr>
              <w:t>Provide students with an overview of the career:</w:t>
            </w:r>
          </w:p>
          <w:p w14:paraId="3559F426" w14:textId="77777777" w:rsidR="00D56E94" w:rsidRDefault="006A1F7A">
            <w:pPr>
              <w:spacing w:after="0"/>
              <w:ind w:left="0" w:hanging="2"/>
              <w:rPr>
                <w:rFonts w:ascii="Arial Narrow" w:eastAsia="Arial Narrow" w:hAnsi="Arial Narrow" w:cs="Arial Narrow"/>
              </w:rPr>
            </w:pPr>
            <w:r>
              <w:rPr>
                <w:rFonts w:ascii="Arial Narrow" w:eastAsia="Arial Narrow" w:hAnsi="Arial Narrow" w:cs="Arial Narrow"/>
              </w:rPr>
              <w:t xml:space="preserve">-professional responsibilities of a Psychiatric Nurse Practitioner </w:t>
            </w:r>
          </w:p>
          <w:p w14:paraId="56F83018" w14:textId="77777777" w:rsidR="00D56E94" w:rsidRDefault="006A1F7A">
            <w:pPr>
              <w:spacing w:after="0"/>
              <w:ind w:left="0" w:hanging="2"/>
              <w:rPr>
                <w:rFonts w:ascii="Arial Narrow" w:eastAsia="Arial Narrow" w:hAnsi="Arial Narrow" w:cs="Arial Narrow"/>
              </w:rPr>
            </w:pPr>
            <w:r>
              <w:rPr>
                <w:rFonts w:ascii="Arial Narrow" w:eastAsia="Arial Narrow" w:hAnsi="Arial Narrow" w:cs="Arial Narrow"/>
              </w:rPr>
              <w:t>-soft-skills: people skills, teamwork, empathy, accepting the diversity of others</w:t>
            </w:r>
          </w:p>
          <w:p w14:paraId="0A59DDD7" w14:textId="77777777" w:rsidR="00D56E94" w:rsidRDefault="006A1F7A">
            <w:pPr>
              <w:spacing w:after="0"/>
              <w:ind w:left="0" w:hanging="2"/>
              <w:rPr>
                <w:rFonts w:ascii="Arial Narrow" w:eastAsia="Arial Narrow" w:hAnsi="Arial Narrow" w:cs="Arial Narrow"/>
              </w:rPr>
            </w:pPr>
            <w:r>
              <w:rPr>
                <w:rFonts w:ascii="Arial Narrow" w:eastAsia="Arial Narrow" w:hAnsi="Arial Narrow" w:cs="Arial Narrow"/>
              </w:rPr>
              <w:t>-academic preparation</w:t>
            </w:r>
          </w:p>
          <w:p w14:paraId="34A041C5" w14:textId="77777777" w:rsidR="00D56E94" w:rsidRDefault="006A1F7A">
            <w:pPr>
              <w:spacing w:after="0"/>
              <w:ind w:left="0" w:hanging="2"/>
              <w:rPr>
                <w:rFonts w:ascii="Arial Narrow" w:eastAsia="Arial Narrow" w:hAnsi="Arial Narrow" w:cs="Arial Narrow"/>
              </w:rPr>
            </w:pPr>
            <w:r>
              <w:rPr>
                <w:rFonts w:ascii="Arial Narrow" w:eastAsia="Arial Narrow" w:hAnsi="Arial Narrow" w:cs="Arial Narrow"/>
              </w:rPr>
              <w:t>-pre-professional character development, experience and insights</w:t>
            </w:r>
          </w:p>
        </w:tc>
      </w:tr>
      <w:tr w:rsidR="00D56E94" w14:paraId="185086C8" w14:textId="77777777">
        <w:tc>
          <w:tcPr>
            <w:tcW w:w="2850" w:type="dxa"/>
          </w:tcPr>
          <w:p w14:paraId="6303A39E" w14:textId="77777777" w:rsidR="00D56E94" w:rsidRDefault="006A1F7A">
            <w:pPr>
              <w:ind w:left="0" w:right="-540" w:hanging="2"/>
              <w:rPr>
                <w:rFonts w:ascii="Arial Narrow" w:eastAsia="Arial Narrow" w:hAnsi="Arial Narrow" w:cs="Arial Narrow"/>
              </w:rPr>
            </w:pPr>
            <w:r>
              <w:rPr>
                <w:rFonts w:ascii="Arial Narrow" w:eastAsia="Arial Narrow" w:hAnsi="Arial Narrow" w:cs="Arial Narrow"/>
              </w:rPr>
              <w:t>Supplies Needed:</w:t>
            </w:r>
          </w:p>
        </w:tc>
        <w:tc>
          <w:tcPr>
            <w:tcW w:w="7155" w:type="dxa"/>
            <w:gridSpan w:val="2"/>
          </w:tcPr>
          <w:p w14:paraId="1DA8CE34" w14:textId="77777777" w:rsidR="00D56E94" w:rsidRDefault="006A1F7A">
            <w:pPr>
              <w:spacing w:after="0"/>
              <w:ind w:left="0" w:right="-540" w:hanging="2"/>
              <w:rPr>
                <w:rFonts w:ascii="Arial Narrow" w:eastAsia="Arial Narrow" w:hAnsi="Arial Narrow" w:cs="Arial Narrow"/>
              </w:rPr>
            </w:pPr>
            <w:r>
              <w:rPr>
                <w:rFonts w:ascii="Arial Narrow" w:eastAsia="Arial Narrow" w:hAnsi="Arial Narrow" w:cs="Arial Narrow"/>
              </w:rPr>
              <w:t>T</w:t>
            </w:r>
            <w:r>
              <w:rPr>
                <w:rFonts w:ascii="Arial Narrow" w:eastAsia="Arial Narrow" w:hAnsi="Arial Narrow" w:cs="Arial Narrow"/>
              </w:rPr>
              <w:t xml:space="preserve">his lesson utilizes the video online: www.oshmuseum.org </w:t>
            </w:r>
          </w:p>
          <w:p w14:paraId="6FFB5749" w14:textId="77777777" w:rsidR="00D56E94" w:rsidRDefault="006A1F7A">
            <w:pPr>
              <w:spacing w:after="0"/>
              <w:ind w:left="0" w:right="-540" w:hanging="2"/>
              <w:rPr>
                <w:rFonts w:ascii="Arial Narrow" w:eastAsia="Arial Narrow" w:hAnsi="Arial Narrow" w:cs="Arial Narrow"/>
              </w:rPr>
            </w:pPr>
            <w:r>
              <w:rPr>
                <w:rFonts w:ascii="Arial Narrow" w:eastAsia="Arial Narrow" w:hAnsi="Arial Narrow" w:cs="Arial Narrow"/>
              </w:rPr>
              <w:t xml:space="preserve">Psychiatric Nurse Practitioner </w:t>
            </w:r>
          </w:p>
        </w:tc>
      </w:tr>
    </w:tbl>
    <w:p w14:paraId="644F527D" w14:textId="77777777" w:rsidR="00D56E94" w:rsidRDefault="00D56E94">
      <w:pPr>
        <w:spacing w:after="0"/>
        <w:ind w:left="0" w:hanging="2"/>
      </w:pPr>
    </w:p>
    <w:tbl>
      <w:tblPr>
        <w:tblStyle w:val="a0"/>
        <w:tblW w:w="10016"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6"/>
        <w:gridCol w:w="4860"/>
      </w:tblGrid>
      <w:tr w:rsidR="00D56E94" w14:paraId="538AC2D1" w14:textId="77777777">
        <w:trPr>
          <w:trHeight w:val="760"/>
        </w:trPr>
        <w:tc>
          <w:tcPr>
            <w:tcW w:w="5156" w:type="dxa"/>
          </w:tcPr>
          <w:p w14:paraId="521C6937" w14:textId="77777777" w:rsidR="00D56E94" w:rsidRDefault="006A1F7A">
            <w:pPr>
              <w:spacing w:before="140" w:after="0"/>
              <w:ind w:left="1" w:hanging="3"/>
              <w:jc w:val="center"/>
              <w:rPr>
                <w:rFonts w:ascii="Arial Narrow" w:eastAsia="Arial Narrow" w:hAnsi="Arial Narrow" w:cs="Arial Narrow"/>
                <w:color w:val="003366"/>
                <w:sz w:val="28"/>
                <w:szCs w:val="28"/>
              </w:rPr>
            </w:pPr>
            <w:r>
              <w:rPr>
                <w:rFonts w:ascii="Arial Narrow" w:eastAsia="Arial Narrow" w:hAnsi="Arial Narrow" w:cs="Arial Narrow"/>
                <w:b/>
                <w:smallCaps/>
                <w:color w:val="003366"/>
                <w:sz w:val="28"/>
                <w:szCs w:val="28"/>
              </w:rPr>
              <w:t>THE "7 ELEMENTS"</w:t>
            </w:r>
          </w:p>
        </w:tc>
        <w:tc>
          <w:tcPr>
            <w:tcW w:w="4860" w:type="dxa"/>
          </w:tcPr>
          <w:p w14:paraId="26FD3AB9" w14:textId="77777777" w:rsidR="00D56E94" w:rsidRDefault="006A1F7A">
            <w:pPr>
              <w:spacing w:after="0"/>
              <w:ind w:left="1" w:hanging="3"/>
              <w:jc w:val="center"/>
              <w:rPr>
                <w:rFonts w:ascii="Arial Narrow" w:eastAsia="Arial Narrow" w:hAnsi="Arial Narrow" w:cs="Arial Narrow"/>
                <w:color w:val="003366"/>
                <w:sz w:val="28"/>
                <w:szCs w:val="28"/>
              </w:rPr>
            </w:pPr>
            <w:r>
              <w:rPr>
                <w:rFonts w:ascii="Arial Narrow" w:eastAsia="Arial Narrow" w:hAnsi="Arial Narrow" w:cs="Arial Narrow"/>
                <w:b/>
                <w:smallCaps/>
                <w:color w:val="003366"/>
                <w:sz w:val="28"/>
                <w:szCs w:val="28"/>
              </w:rPr>
              <w:t>TEACHER NOTES</w:t>
            </w:r>
          </w:p>
          <w:p w14:paraId="5BC29995" w14:textId="77777777" w:rsidR="00D56E94" w:rsidRDefault="006A1F7A">
            <w:pPr>
              <w:spacing w:after="0"/>
              <w:ind w:left="1" w:hanging="3"/>
              <w:jc w:val="center"/>
              <w:rPr>
                <w:rFonts w:ascii="Arial Narrow" w:eastAsia="Arial Narrow" w:hAnsi="Arial Narrow" w:cs="Arial Narrow"/>
                <w:color w:val="003366"/>
                <w:sz w:val="28"/>
                <w:szCs w:val="28"/>
              </w:rPr>
            </w:pPr>
            <w:r>
              <w:rPr>
                <w:rFonts w:ascii="Arial Narrow" w:eastAsia="Arial Narrow" w:hAnsi="Arial Narrow" w:cs="Arial Narrow"/>
                <w:b/>
                <w:smallCaps/>
                <w:color w:val="003366"/>
                <w:sz w:val="28"/>
                <w:szCs w:val="28"/>
              </w:rPr>
              <w:t>(</w:t>
            </w:r>
            <w:r>
              <w:rPr>
                <w:rFonts w:ascii="Arial Narrow" w:eastAsia="Arial Narrow" w:hAnsi="Arial Narrow" w:cs="Arial Narrow"/>
                <w:b/>
                <w:color w:val="003366"/>
                <w:sz w:val="28"/>
                <w:szCs w:val="28"/>
              </w:rPr>
              <w:t>and answer key</w:t>
            </w:r>
            <w:r>
              <w:rPr>
                <w:rFonts w:ascii="Arial Narrow" w:eastAsia="Arial Narrow" w:hAnsi="Arial Narrow" w:cs="Arial Narrow"/>
                <w:b/>
                <w:smallCaps/>
                <w:color w:val="003366"/>
                <w:sz w:val="28"/>
                <w:szCs w:val="28"/>
              </w:rPr>
              <w:t>)</w:t>
            </w:r>
          </w:p>
        </w:tc>
      </w:tr>
      <w:tr w:rsidR="00D56E94" w14:paraId="07C40ECA" w14:textId="77777777">
        <w:trPr>
          <w:trHeight w:val="860"/>
        </w:trPr>
        <w:tc>
          <w:tcPr>
            <w:tcW w:w="5156" w:type="dxa"/>
          </w:tcPr>
          <w:p w14:paraId="0D60B607" w14:textId="77777777" w:rsidR="00D56E94" w:rsidRDefault="006A1F7A">
            <w:pPr>
              <w:numPr>
                <w:ilvl w:val="0"/>
                <w:numId w:val="1"/>
              </w:numPr>
              <w:spacing w:after="120"/>
              <w:ind w:left="0" w:hanging="2"/>
              <w:jc w:val="left"/>
              <w:rPr>
                <w:rFonts w:ascii="Arial Narrow" w:eastAsia="Arial Narrow" w:hAnsi="Arial Narrow" w:cs="Arial Narrow"/>
              </w:rPr>
            </w:pPr>
            <w:r>
              <w:rPr>
                <w:rFonts w:ascii="Arial Narrow" w:eastAsia="Arial Narrow" w:hAnsi="Arial Narrow" w:cs="Arial Narrow"/>
              </w:rPr>
              <w:t>Introduce the CTE lesson.  Assess students’ awareness as it relates to the lesson. Ask them: What have they heard about Registered Nurse in general? Ask them what they have heard about the career of Nurse Practitioner? Then bring up Psychiatric Nurse Pract</w:t>
            </w:r>
            <w:r>
              <w:rPr>
                <w:rFonts w:ascii="Arial Narrow" w:eastAsia="Arial Narrow" w:hAnsi="Arial Narrow" w:cs="Arial Narrow"/>
              </w:rPr>
              <w:t>itioner as a specialization a nurse can earn through added education.</w:t>
            </w:r>
          </w:p>
        </w:tc>
        <w:tc>
          <w:tcPr>
            <w:tcW w:w="4860" w:type="dxa"/>
          </w:tcPr>
          <w:p w14:paraId="5233E5CF" w14:textId="77777777" w:rsidR="00D56E94" w:rsidRDefault="006A1F7A">
            <w:pPr>
              <w:shd w:val="clear" w:color="auto" w:fill="FFFFFF"/>
              <w:spacing w:after="0"/>
              <w:ind w:left="0" w:hanging="2"/>
              <w:jc w:val="left"/>
              <w:rPr>
                <w:rFonts w:ascii="Arial Narrow" w:eastAsia="Arial Narrow" w:hAnsi="Arial Narrow" w:cs="Arial Narrow"/>
              </w:rPr>
            </w:pPr>
            <w:r>
              <w:rPr>
                <w:rFonts w:ascii="Arial Narrow" w:eastAsia="Arial Narrow" w:hAnsi="Arial Narrow" w:cs="Arial Narrow"/>
              </w:rPr>
              <w:t>Let the students tell you what they think they know….</w:t>
            </w:r>
          </w:p>
          <w:p w14:paraId="2C042A0A" w14:textId="77777777" w:rsidR="00D56E94" w:rsidRDefault="00D56E94">
            <w:pPr>
              <w:shd w:val="clear" w:color="auto" w:fill="FFFFFF"/>
              <w:spacing w:after="0"/>
              <w:ind w:left="0" w:hanging="2"/>
              <w:jc w:val="left"/>
              <w:rPr>
                <w:rFonts w:ascii="Arial Narrow" w:eastAsia="Arial Narrow" w:hAnsi="Arial Narrow" w:cs="Arial Narrow"/>
              </w:rPr>
            </w:pPr>
          </w:p>
          <w:p w14:paraId="36CD946E" w14:textId="77777777" w:rsidR="00D56E94" w:rsidRDefault="006A1F7A">
            <w:pPr>
              <w:shd w:val="clear" w:color="auto" w:fill="FFFFFF"/>
              <w:spacing w:after="0"/>
              <w:ind w:left="0" w:hanging="2"/>
              <w:jc w:val="left"/>
              <w:rPr>
                <w:rFonts w:ascii="Arial Narrow" w:eastAsia="Arial Narrow" w:hAnsi="Arial Narrow" w:cs="Arial Narrow"/>
              </w:rPr>
            </w:pPr>
            <w:r>
              <w:rPr>
                <w:rFonts w:ascii="Arial Narrow" w:eastAsia="Arial Narrow" w:hAnsi="Arial Narrow" w:cs="Arial Narrow"/>
              </w:rPr>
              <w:t>Stop and answer questions reinforce student provided correct information on what a Psychiatric Nurse Practitioner does and how it is a vital part of the client’s treatment plan.</w:t>
            </w:r>
          </w:p>
        </w:tc>
      </w:tr>
      <w:tr w:rsidR="00D56E94" w14:paraId="0ACB5B05" w14:textId="77777777">
        <w:trPr>
          <w:trHeight w:val="980"/>
        </w:trPr>
        <w:tc>
          <w:tcPr>
            <w:tcW w:w="5156" w:type="dxa"/>
          </w:tcPr>
          <w:p w14:paraId="07781229" w14:textId="77777777" w:rsidR="00D56E94" w:rsidRDefault="006A1F7A">
            <w:pPr>
              <w:spacing w:after="120"/>
              <w:ind w:left="0" w:hanging="2"/>
              <w:jc w:val="left"/>
              <w:rPr>
                <w:rFonts w:ascii="Arial Narrow" w:eastAsia="Arial Narrow" w:hAnsi="Arial Narrow" w:cs="Arial Narrow"/>
              </w:rPr>
            </w:pPr>
            <w:r>
              <w:rPr>
                <w:rFonts w:ascii="Arial Narrow" w:eastAsia="Arial Narrow" w:hAnsi="Arial Narrow" w:cs="Arial Narrow"/>
              </w:rPr>
              <w:t>2. Discuss the role and responsibilities, educational background and other ca</w:t>
            </w:r>
            <w:r>
              <w:rPr>
                <w:rFonts w:ascii="Arial Narrow" w:eastAsia="Arial Narrow" w:hAnsi="Arial Narrow" w:cs="Arial Narrow"/>
              </w:rPr>
              <w:t>reer highlights of:</w:t>
            </w:r>
          </w:p>
          <w:p w14:paraId="245D59E8" w14:textId="77777777" w:rsidR="00D56E94" w:rsidRDefault="006A1F7A">
            <w:pPr>
              <w:spacing w:after="120"/>
              <w:ind w:left="0" w:hanging="2"/>
              <w:jc w:val="left"/>
              <w:rPr>
                <w:rFonts w:ascii="Arial Narrow" w:eastAsia="Arial Narrow" w:hAnsi="Arial Narrow" w:cs="Arial Narrow"/>
              </w:rPr>
            </w:pPr>
            <w:r>
              <w:rPr>
                <w:rFonts w:ascii="Arial Narrow" w:eastAsia="Arial Narrow" w:hAnsi="Arial Narrow" w:cs="Arial Narrow"/>
              </w:rPr>
              <w:t>Help students find examples where Lori compares the professionals, she works with during her workday.</w:t>
            </w:r>
          </w:p>
          <w:p w14:paraId="2C4ED6CD" w14:textId="77777777" w:rsidR="00D56E94" w:rsidRDefault="00D56E94">
            <w:pPr>
              <w:spacing w:after="120"/>
              <w:ind w:left="0" w:hanging="2"/>
              <w:jc w:val="left"/>
              <w:rPr>
                <w:rFonts w:ascii="Arial Narrow" w:eastAsia="Arial Narrow" w:hAnsi="Arial Narrow" w:cs="Arial Narrow"/>
              </w:rPr>
            </w:pPr>
          </w:p>
        </w:tc>
        <w:tc>
          <w:tcPr>
            <w:tcW w:w="4860" w:type="dxa"/>
          </w:tcPr>
          <w:p w14:paraId="67932ED1" w14:textId="77777777" w:rsidR="00D56E94" w:rsidRDefault="006A1F7A">
            <w:pPr>
              <w:shd w:val="clear" w:color="auto" w:fill="FFFFFF"/>
              <w:spacing w:after="0"/>
              <w:ind w:left="0" w:hanging="2"/>
              <w:jc w:val="left"/>
              <w:rPr>
                <w:rFonts w:ascii="Arial Narrow" w:eastAsia="Arial Narrow" w:hAnsi="Arial Narrow" w:cs="Arial Narrow"/>
              </w:rPr>
            </w:pPr>
            <w:r>
              <w:rPr>
                <w:rFonts w:ascii="Arial Narrow" w:eastAsia="Arial Narrow" w:hAnsi="Arial Narrow" w:cs="Arial Narrow"/>
              </w:rPr>
              <w:t>Watch the video of the Psychiatric Nurse Practitioner</w:t>
            </w:r>
          </w:p>
          <w:p w14:paraId="1477F88C" w14:textId="77777777" w:rsidR="00D56E94" w:rsidRDefault="006A1F7A">
            <w:pPr>
              <w:shd w:val="clear" w:color="auto" w:fill="FFFFFF"/>
              <w:spacing w:after="0"/>
              <w:ind w:left="0" w:hanging="2"/>
              <w:jc w:val="left"/>
              <w:rPr>
                <w:rFonts w:ascii="Arial Narrow" w:eastAsia="Arial Narrow" w:hAnsi="Arial Narrow" w:cs="Arial Narrow"/>
              </w:rPr>
            </w:pPr>
            <w:r>
              <w:rPr>
                <w:rFonts w:ascii="Arial Narrow" w:eastAsia="Arial Narrow" w:hAnsi="Arial Narrow" w:cs="Arial Narrow"/>
              </w:rPr>
              <w:t>Discuss:</w:t>
            </w:r>
          </w:p>
          <w:p w14:paraId="5986C68F" w14:textId="77777777" w:rsidR="00D56E94" w:rsidRDefault="006A1F7A">
            <w:pPr>
              <w:shd w:val="clear" w:color="auto" w:fill="FFFFFF"/>
              <w:spacing w:after="0"/>
              <w:ind w:left="0" w:hanging="2"/>
              <w:jc w:val="left"/>
              <w:rPr>
                <w:rFonts w:ascii="Arial Narrow" w:eastAsia="Arial Narrow" w:hAnsi="Arial Narrow" w:cs="Arial Narrow"/>
              </w:rPr>
            </w:pPr>
            <w:r>
              <w:rPr>
                <w:rFonts w:ascii="Arial Narrow" w:eastAsia="Arial Narrow" w:hAnsi="Arial Narrow" w:cs="Arial Narrow"/>
              </w:rPr>
              <w:t xml:space="preserve">Patient Centered care </w:t>
            </w:r>
          </w:p>
          <w:p w14:paraId="227C4287" w14:textId="77777777" w:rsidR="00D56E94" w:rsidRDefault="006A1F7A">
            <w:pPr>
              <w:shd w:val="clear" w:color="auto" w:fill="FFFFFF"/>
              <w:spacing w:after="0"/>
              <w:ind w:left="0" w:hanging="2"/>
              <w:jc w:val="left"/>
              <w:rPr>
                <w:rFonts w:ascii="Arial Narrow" w:eastAsia="Arial Narrow" w:hAnsi="Arial Narrow" w:cs="Arial Narrow"/>
              </w:rPr>
            </w:pPr>
            <w:r>
              <w:rPr>
                <w:rFonts w:ascii="Arial Narrow" w:eastAsia="Arial Narrow" w:hAnsi="Arial Narrow" w:cs="Arial Narrow"/>
              </w:rPr>
              <w:t>Ask students to provide examples of what a</w:t>
            </w:r>
            <w:r>
              <w:rPr>
                <w:rFonts w:ascii="Arial Narrow" w:eastAsia="Arial Narrow" w:hAnsi="Arial Narrow" w:cs="Arial Narrow"/>
              </w:rPr>
              <w:t xml:space="preserve"> </w:t>
            </w:r>
            <w:r>
              <w:rPr>
                <w:rFonts w:ascii="Arial Narrow" w:eastAsia="Arial Narrow" w:hAnsi="Arial Narrow" w:cs="Arial Narrow"/>
              </w:rPr>
              <w:t>Psyc</w:t>
            </w:r>
            <w:r>
              <w:rPr>
                <w:rFonts w:ascii="Arial Narrow" w:eastAsia="Arial Narrow" w:hAnsi="Arial Narrow" w:cs="Arial Narrow"/>
              </w:rPr>
              <w:t>hiatric Nurse Practitioner does in comparison to a Registered Nurse during their work day…..</w:t>
            </w:r>
          </w:p>
          <w:p w14:paraId="14110212" w14:textId="77777777" w:rsidR="00D56E94" w:rsidRDefault="006A1F7A">
            <w:pPr>
              <w:shd w:val="clear" w:color="auto" w:fill="FFFFFF"/>
              <w:spacing w:after="0"/>
              <w:ind w:left="0" w:hanging="2"/>
              <w:jc w:val="left"/>
              <w:rPr>
                <w:rFonts w:ascii="Arial Narrow" w:eastAsia="Arial Narrow" w:hAnsi="Arial Narrow" w:cs="Arial Narrow"/>
              </w:rPr>
            </w:pPr>
            <w:r>
              <w:rPr>
                <w:rFonts w:ascii="Arial Narrow" w:eastAsia="Arial Narrow" w:hAnsi="Arial Narrow" w:cs="Arial Narrow"/>
              </w:rPr>
              <w:t>What is the goal of treatment?  What provides Lori with satisfaction in her career?</w:t>
            </w:r>
          </w:p>
          <w:p w14:paraId="6B893BE3" w14:textId="77777777" w:rsidR="00D56E94" w:rsidRDefault="006A1F7A">
            <w:pPr>
              <w:shd w:val="clear" w:color="auto" w:fill="FFFFFF"/>
              <w:spacing w:after="0"/>
              <w:ind w:left="0" w:hanging="2"/>
              <w:jc w:val="left"/>
              <w:rPr>
                <w:rFonts w:ascii="Arial Narrow" w:eastAsia="Arial Narrow" w:hAnsi="Arial Narrow" w:cs="Arial Narrow"/>
                <w:color w:val="000000"/>
              </w:rPr>
            </w:pPr>
            <w:r>
              <w:rPr>
                <w:rFonts w:ascii="Arial Narrow" w:eastAsia="Arial Narrow" w:hAnsi="Arial Narrow" w:cs="Arial Narrow"/>
              </w:rPr>
              <w:t>How does this field differ from what you would expect a nurse to do in a regula</w:t>
            </w:r>
            <w:r>
              <w:rPr>
                <w:rFonts w:ascii="Arial Narrow" w:eastAsia="Arial Narrow" w:hAnsi="Arial Narrow" w:cs="Arial Narrow"/>
              </w:rPr>
              <w:t>r healthcare setting?</w:t>
            </w:r>
          </w:p>
        </w:tc>
      </w:tr>
      <w:tr w:rsidR="00D56E94" w14:paraId="20BB6263" w14:textId="77777777">
        <w:trPr>
          <w:trHeight w:val="860"/>
        </w:trPr>
        <w:tc>
          <w:tcPr>
            <w:tcW w:w="5156" w:type="dxa"/>
          </w:tcPr>
          <w:p w14:paraId="366F837E" w14:textId="77777777" w:rsidR="00D56E94" w:rsidRDefault="006A1F7A">
            <w:pPr>
              <w:numPr>
                <w:ilvl w:val="0"/>
                <w:numId w:val="2"/>
              </w:numPr>
              <w:spacing w:after="0"/>
              <w:ind w:left="0" w:hanging="2"/>
              <w:jc w:val="left"/>
              <w:rPr>
                <w:rFonts w:ascii="Arial Narrow" w:eastAsia="Arial Narrow" w:hAnsi="Arial Narrow" w:cs="Arial Narrow"/>
              </w:rPr>
            </w:pPr>
            <w:r>
              <w:rPr>
                <w:rFonts w:ascii="Arial Narrow" w:eastAsia="Arial Narrow" w:hAnsi="Arial Narrow" w:cs="Arial Narrow"/>
              </w:rPr>
              <w:t xml:space="preserve">Work through the science/Math/communication/CCE example embedded in the lesson. </w:t>
            </w:r>
          </w:p>
          <w:p w14:paraId="6F1446D9" w14:textId="77777777" w:rsidR="00D56E94" w:rsidRDefault="00D56E94">
            <w:pPr>
              <w:spacing w:after="0"/>
              <w:ind w:left="0" w:hanging="2"/>
              <w:jc w:val="left"/>
              <w:rPr>
                <w:rFonts w:ascii="Arial Narrow" w:eastAsia="Arial Narrow" w:hAnsi="Arial Narrow" w:cs="Arial Narrow"/>
              </w:rPr>
            </w:pPr>
          </w:p>
        </w:tc>
        <w:tc>
          <w:tcPr>
            <w:tcW w:w="4860" w:type="dxa"/>
          </w:tcPr>
          <w:p w14:paraId="77EED702" w14:textId="77777777" w:rsidR="00D56E94" w:rsidRDefault="006A1F7A">
            <w:pPr>
              <w:spacing w:after="0"/>
              <w:ind w:left="0" w:hanging="2"/>
              <w:jc w:val="left"/>
              <w:rPr>
                <w:rFonts w:ascii="Arial Narrow" w:eastAsia="Arial Narrow" w:hAnsi="Arial Narrow" w:cs="Arial Narrow"/>
                <w:color w:val="000000"/>
              </w:rPr>
            </w:pPr>
            <w:r>
              <w:rPr>
                <w:rFonts w:ascii="Arial Narrow" w:eastAsia="Arial Narrow" w:hAnsi="Arial Narrow" w:cs="Arial Narrow"/>
                <w:color w:val="000000"/>
              </w:rPr>
              <w:t>How much emphasis does Lori place on communication skills? Observational skills? Listening skills</w:t>
            </w:r>
          </w:p>
        </w:tc>
      </w:tr>
      <w:tr w:rsidR="00D56E94" w14:paraId="3BEEE9C6" w14:textId="77777777">
        <w:trPr>
          <w:trHeight w:val="60"/>
        </w:trPr>
        <w:tc>
          <w:tcPr>
            <w:tcW w:w="5156" w:type="dxa"/>
          </w:tcPr>
          <w:p w14:paraId="4FBA30C7" w14:textId="77777777" w:rsidR="00D56E94" w:rsidRDefault="006A1F7A">
            <w:pPr>
              <w:spacing w:after="120"/>
              <w:ind w:left="0" w:hanging="2"/>
              <w:jc w:val="left"/>
              <w:rPr>
                <w:rFonts w:ascii="Arial Narrow" w:eastAsia="Arial Narrow" w:hAnsi="Arial Narrow" w:cs="Arial Narrow"/>
              </w:rPr>
            </w:pPr>
            <w:r>
              <w:rPr>
                <w:rFonts w:ascii="Arial Narrow" w:eastAsia="Arial Narrow" w:hAnsi="Arial Narrow" w:cs="Arial Narrow"/>
              </w:rPr>
              <w:t>4. Work through related contextual science/Math/communication/CCE as they apply to the career.</w:t>
            </w:r>
          </w:p>
          <w:p w14:paraId="34EE20B4" w14:textId="77777777" w:rsidR="00D56E94" w:rsidRDefault="006A1F7A">
            <w:pPr>
              <w:spacing w:after="120"/>
              <w:ind w:left="0" w:hanging="2"/>
              <w:jc w:val="left"/>
              <w:rPr>
                <w:rFonts w:ascii="Arial Narrow" w:eastAsia="Arial Narrow" w:hAnsi="Arial Narrow" w:cs="Arial Narrow"/>
              </w:rPr>
            </w:pPr>
            <w:r>
              <w:rPr>
                <w:rFonts w:ascii="Arial Narrow" w:eastAsia="Arial Narrow" w:hAnsi="Arial Narrow" w:cs="Arial Narrow"/>
              </w:rPr>
              <w:t>In this career it is helpful to have the following skills:</w:t>
            </w:r>
          </w:p>
          <w:p w14:paraId="2E696E23" w14:textId="77777777" w:rsidR="00D56E94" w:rsidRDefault="00D56E94">
            <w:pPr>
              <w:spacing w:after="120"/>
              <w:ind w:left="0" w:hanging="2"/>
              <w:jc w:val="left"/>
              <w:rPr>
                <w:rFonts w:ascii="Arial Narrow" w:eastAsia="Arial Narrow" w:hAnsi="Arial Narrow" w:cs="Arial Narrow"/>
              </w:rPr>
            </w:pPr>
          </w:p>
        </w:tc>
        <w:tc>
          <w:tcPr>
            <w:tcW w:w="4860" w:type="dxa"/>
          </w:tcPr>
          <w:p w14:paraId="1DB2F8E7" w14:textId="77777777" w:rsidR="00D56E94" w:rsidRDefault="006A1F7A">
            <w:pPr>
              <w:spacing w:after="0"/>
              <w:ind w:left="0" w:hanging="2"/>
              <w:jc w:val="left"/>
              <w:rPr>
                <w:rFonts w:ascii="Arial Narrow" w:eastAsia="Arial Narrow" w:hAnsi="Arial Narrow" w:cs="Arial Narrow"/>
                <w:color w:val="000000"/>
              </w:rPr>
            </w:pPr>
            <w:r>
              <w:rPr>
                <w:rFonts w:ascii="Arial Narrow" w:eastAsia="Arial Narrow" w:hAnsi="Arial Narrow" w:cs="Arial Narrow"/>
                <w:color w:val="000000"/>
              </w:rPr>
              <w:t>Discussion how the professional accomplishes the goals and objectives of her profession while working with clients.</w:t>
            </w:r>
          </w:p>
          <w:p w14:paraId="760374A1" w14:textId="77777777" w:rsidR="00D56E94" w:rsidRDefault="006A1F7A">
            <w:pPr>
              <w:spacing w:after="0"/>
              <w:ind w:left="0" w:hanging="2"/>
              <w:jc w:val="left"/>
              <w:rPr>
                <w:rFonts w:ascii="Arial Narrow" w:eastAsia="Arial Narrow" w:hAnsi="Arial Narrow" w:cs="Arial Narrow"/>
                <w:color w:val="000000"/>
              </w:rPr>
            </w:pPr>
            <w:r>
              <w:rPr>
                <w:rFonts w:ascii="Arial Narrow" w:eastAsia="Arial Narrow" w:hAnsi="Arial Narrow" w:cs="Arial Narrow"/>
                <w:color w:val="000000"/>
              </w:rPr>
              <w:t>What are some of the responsibilities she discusses?</w:t>
            </w:r>
          </w:p>
          <w:p w14:paraId="7D9E45F6" w14:textId="77777777" w:rsidR="00D56E94" w:rsidRDefault="006A1F7A">
            <w:pPr>
              <w:spacing w:after="0"/>
              <w:ind w:left="0" w:hanging="2"/>
              <w:jc w:val="left"/>
              <w:rPr>
                <w:rFonts w:ascii="Arial Narrow" w:eastAsia="Arial Narrow" w:hAnsi="Arial Narrow" w:cs="Arial Narrow"/>
                <w:color w:val="000000"/>
              </w:rPr>
            </w:pPr>
            <w:r>
              <w:rPr>
                <w:rFonts w:ascii="Arial Narrow" w:eastAsia="Arial Narrow" w:hAnsi="Arial Narrow" w:cs="Arial Narrow"/>
                <w:color w:val="000000"/>
              </w:rPr>
              <w:t>What type of experiences do students think would prepare them best for this career?</w:t>
            </w:r>
          </w:p>
        </w:tc>
      </w:tr>
      <w:tr w:rsidR="00D56E94" w14:paraId="0B37F7ED" w14:textId="77777777">
        <w:trPr>
          <w:trHeight w:val="620"/>
        </w:trPr>
        <w:tc>
          <w:tcPr>
            <w:tcW w:w="5156" w:type="dxa"/>
          </w:tcPr>
          <w:p w14:paraId="578B3110" w14:textId="77777777" w:rsidR="00D56E94" w:rsidRDefault="006A1F7A">
            <w:pPr>
              <w:spacing w:after="0"/>
              <w:ind w:left="0" w:hanging="2"/>
              <w:jc w:val="left"/>
              <w:rPr>
                <w:rFonts w:ascii="Arial Narrow" w:eastAsia="Arial Narrow" w:hAnsi="Arial Narrow" w:cs="Arial Narrow"/>
              </w:rPr>
            </w:pPr>
            <w:r>
              <w:rPr>
                <w:rFonts w:ascii="Arial Narrow" w:eastAsia="Arial Narrow" w:hAnsi="Arial Narrow" w:cs="Arial Narrow"/>
              </w:rPr>
              <w:lastRenderedPageBreak/>
              <w:t>5. Work through traditional information on educational requirements.</w:t>
            </w:r>
          </w:p>
          <w:p w14:paraId="11E60E61" w14:textId="77777777" w:rsidR="00D56E94" w:rsidRDefault="006A1F7A">
            <w:pPr>
              <w:spacing w:after="0"/>
              <w:ind w:left="0" w:hanging="2"/>
              <w:jc w:val="left"/>
              <w:rPr>
                <w:rFonts w:ascii="Arial Narrow" w:eastAsia="Arial Narrow" w:hAnsi="Arial Narrow" w:cs="Arial Narrow"/>
              </w:rPr>
            </w:pPr>
            <w:r>
              <w:rPr>
                <w:rFonts w:ascii="Arial Narrow" w:eastAsia="Arial Narrow" w:hAnsi="Arial Narrow" w:cs="Arial Narrow"/>
              </w:rPr>
              <w:t xml:space="preserve">What is a Psychiatric Nurse Practitioner? </w:t>
            </w:r>
          </w:p>
          <w:p w14:paraId="41C2515E" w14:textId="77777777" w:rsidR="00D56E94" w:rsidRDefault="006A1F7A">
            <w:pPr>
              <w:spacing w:after="0"/>
              <w:ind w:left="0" w:hanging="2"/>
              <w:jc w:val="left"/>
              <w:rPr>
                <w:rFonts w:ascii="Arial Narrow" w:eastAsia="Arial Narrow" w:hAnsi="Arial Narrow" w:cs="Arial Narrow"/>
              </w:rPr>
            </w:pPr>
            <w:r>
              <w:rPr>
                <w:rFonts w:ascii="Arial Narrow" w:eastAsia="Arial Narrow" w:hAnsi="Arial Narrow" w:cs="Arial Narrow"/>
              </w:rPr>
              <w:t>What does it take to get a license in this profession?</w:t>
            </w:r>
          </w:p>
          <w:p w14:paraId="56B84A7B" w14:textId="77777777" w:rsidR="00D56E94" w:rsidRDefault="006A1F7A">
            <w:pPr>
              <w:spacing w:after="0"/>
              <w:ind w:left="0" w:hanging="2"/>
              <w:jc w:val="left"/>
              <w:rPr>
                <w:rFonts w:ascii="Arial Narrow" w:eastAsia="Arial Narrow" w:hAnsi="Arial Narrow" w:cs="Arial Narrow"/>
              </w:rPr>
            </w:pPr>
            <w:r>
              <w:rPr>
                <w:rFonts w:ascii="Arial Narrow" w:eastAsia="Arial Narrow" w:hAnsi="Arial Narrow" w:cs="Arial Narrow"/>
              </w:rPr>
              <w:t>What careers can be used to gradually reach this level of professional career?</w:t>
            </w:r>
          </w:p>
        </w:tc>
        <w:tc>
          <w:tcPr>
            <w:tcW w:w="4860" w:type="dxa"/>
          </w:tcPr>
          <w:p w14:paraId="770E2786" w14:textId="77777777" w:rsidR="00D56E94" w:rsidRDefault="006A1F7A">
            <w:pPr>
              <w:spacing w:after="0"/>
              <w:ind w:left="0" w:hanging="2"/>
              <w:jc w:val="left"/>
              <w:rPr>
                <w:rFonts w:ascii="Arial Narrow" w:eastAsia="Arial Narrow" w:hAnsi="Arial Narrow" w:cs="Arial Narrow"/>
                <w:color w:val="000000"/>
              </w:rPr>
            </w:pPr>
            <w:r>
              <w:rPr>
                <w:rFonts w:ascii="Arial Narrow" w:eastAsia="Arial Narrow" w:hAnsi="Arial Narrow" w:cs="Arial Narrow"/>
                <w:color w:val="000000"/>
              </w:rPr>
              <w:t>Discussion</w:t>
            </w:r>
            <w:r>
              <w:rPr>
                <w:rFonts w:ascii="Arial Narrow" w:eastAsia="Arial Narrow" w:hAnsi="Arial Narrow" w:cs="Arial Narrow"/>
                <w:color w:val="000000"/>
              </w:rPr>
              <w:t xml:space="preserve"> specific career courses or college courses that prepared you for the technical aspects of your job.</w:t>
            </w:r>
          </w:p>
          <w:p w14:paraId="750F2D86" w14:textId="77777777" w:rsidR="00D56E94" w:rsidRDefault="006A1F7A">
            <w:pPr>
              <w:spacing w:after="0"/>
              <w:ind w:left="0" w:hanging="2"/>
              <w:jc w:val="left"/>
              <w:rPr>
                <w:rFonts w:ascii="Arial Narrow" w:eastAsia="Arial Narrow" w:hAnsi="Arial Narrow" w:cs="Arial Narrow"/>
                <w:color w:val="000000"/>
              </w:rPr>
            </w:pPr>
            <w:r>
              <w:rPr>
                <w:rFonts w:ascii="Arial Narrow" w:eastAsia="Arial Narrow" w:hAnsi="Arial Narrow" w:cs="Arial Narrow"/>
                <w:color w:val="000000"/>
              </w:rPr>
              <w:t>Is a college education is required for this job? How long will you need to go to school?</w:t>
            </w:r>
          </w:p>
          <w:p w14:paraId="6252529B" w14:textId="77777777" w:rsidR="00D56E94" w:rsidRDefault="00D56E94">
            <w:pPr>
              <w:spacing w:after="0"/>
              <w:ind w:left="0" w:hanging="2"/>
              <w:jc w:val="left"/>
              <w:rPr>
                <w:rFonts w:ascii="Arial Narrow" w:eastAsia="Arial Narrow" w:hAnsi="Arial Narrow" w:cs="Arial Narrow"/>
                <w:color w:val="000000"/>
              </w:rPr>
            </w:pPr>
          </w:p>
        </w:tc>
      </w:tr>
      <w:tr w:rsidR="00D56E94" w14:paraId="13363C88" w14:textId="77777777">
        <w:trPr>
          <w:trHeight w:val="160"/>
        </w:trPr>
        <w:tc>
          <w:tcPr>
            <w:tcW w:w="5156" w:type="dxa"/>
          </w:tcPr>
          <w:p w14:paraId="7D2EFCFC" w14:textId="77777777" w:rsidR="00D56E94" w:rsidRDefault="006A1F7A">
            <w:pPr>
              <w:spacing w:after="120"/>
              <w:ind w:left="0" w:hanging="2"/>
              <w:jc w:val="left"/>
              <w:rPr>
                <w:rFonts w:ascii="Arial Narrow" w:eastAsia="Arial Narrow" w:hAnsi="Arial Narrow" w:cs="Arial Narrow"/>
              </w:rPr>
            </w:pPr>
            <w:r>
              <w:rPr>
                <w:rFonts w:ascii="Arial Narrow" w:eastAsia="Arial Narrow" w:hAnsi="Arial Narrow" w:cs="Arial Narrow"/>
              </w:rPr>
              <w:t>6. Students demonstrate their understanding of the soft skills that are unique to this position or general that all employers and clients would want to see in a professional.</w:t>
            </w:r>
          </w:p>
          <w:p w14:paraId="0EAC511A" w14:textId="77777777" w:rsidR="00D56E94" w:rsidRDefault="006A1F7A">
            <w:pPr>
              <w:spacing w:after="120"/>
              <w:ind w:left="0" w:hanging="2"/>
              <w:jc w:val="left"/>
              <w:rPr>
                <w:rFonts w:ascii="Arial Narrow" w:eastAsia="Arial Narrow" w:hAnsi="Arial Narrow" w:cs="Arial Narrow"/>
              </w:rPr>
            </w:pPr>
            <w:r>
              <w:rPr>
                <w:rFonts w:ascii="Arial Narrow" w:eastAsia="Arial Narrow" w:hAnsi="Arial Narrow" w:cs="Arial Narrow"/>
              </w:rPr>
              <w:t>Have the students come up with their own list of soft skills</w:t>
            </w:r>
          </w:p>
        </w:tc>
        <w:tc>
          <w:tcPr>
            <w:tcW w:w="4860" w:type="dxa"/>
          </w:tcPr>
          <w:p w14:paraId="03B0082C" w14:textId="77777777" w:rsidR="00D56E94" w:rsidRDefault="006A1F7A">
            <w:pPr>
              <w:spacing w:after="120"/>
              <w:ind w:left="0" w:hanging="2"/>
              <w:jc w:val="left"/>
              <w:rPr>
                <w:rFonts w:ascii="Arial Narrow" w:eastAsia="Arial Narrow" w:hAnsi="Arial Narrow" w:cs="Arial Narrow"/>
                <w:color w:val="000000"/>
              </w:rPr>
            </w:pPr>
            <w:r>
              <w:rPr>
                <w:rFonts w:ascii="Arial Narrow" w:eastAsia="Arial Narrow" w:hAnsi="Arial Narrow" w:cs="Arial Narrow"/>
                <w:color w:val="000000"/>
              </w:rPr>
              <w:t>Ask students to desc</w:t>
            </w:r>
            <w:r>
              <w:rPr>
                <w:rFonts w:ascii="Arial Narrow" w:eastAsia="Arial Narrow" w:hAnsi="Arial Narrow" w:cs="Arial Narrow"/>
                <w:color w:val="000000"/>
              </w:rPr>
              <w:t xml:space="preserve">ribe the skills and attributes they will need to be an effective </w:t>
            </w:r>
            <w:r>
              <w:rPr>
                <w:rFonts w:ascii="Arial Narrow" w:eastAsia="Arial Narrow" w:hAnsi="Arial Narrow" w:cs="Arial Narrow"/>
              </w:rPr>
              <w:t>Psychiatric Nurse Practitioner.</w:t>
            </w:r>
          </w:p>
        </w:tc>
      </w:tr>
      <w:tr w:rsidR="00D56E94" w14:paraId="7A0E97AE" w14:textId="77777777">
        <w:trPr>
          <w:trHeight w:val="60"/>
        </w:trPr>
        <w:tc>
          <w:tcPr>
            <w:tcW w:w="5156" w:type="dxa"/>
          </w:tcPr>
          <w:p w14:paraId="22BCD7E5" w14:textId="77777777" w:rsidR="00D56E94" w:rsidRDefault="006A1F7A">
            <w:pPr>
              <w:spacing w:after="120"/>
              <w:ind w:left="0" w:hanging="2"/>
              <w:jc w:val="left"/>
              <w:rPr>
                <w:rFonts w:ascii="Arial Narrow" w:eastAsia="Arial Narrow" w:hAnsi="Arial Narrow" w:cs="Arial Narrow"/>
              </w:rPr>
            </w:pPr>
            <w:r>
              <w:rPr>
                <w:rFonts w:ascii="Arial Narrow" w:eastAsia="Arial Narrow" w:hAnsi="Arial Narrow" w:cs="Arial Narrow"/>
              </w:rPr>
              <w:t>7. Formal assessment.</w:t>
            </w:r>
          </w:p>
          <w:p w14:paraId="41B31F4B" w14:textId="77777777" w:rsidR="00D56E94" w:rsidRDefault="00D56E94">
            <w:pPr>
              <w:spacing w:after="120"/>
              <w:ind w:left="0" w:hanging="2"/>
              <w:jc w:val="left"/>
              <w:rPr>
                <w:rFonts w:ascii="Arial Narrow" w:eastAsia="Arial Narrow" w:hAnsi="Arial Narrow" w:cs="Arial Narrow"/>
              </w:rPr>
            </w:pPr>
          </w:p>
        </w:tc>
        <w:tc>
          <w:tcPr>
            <w:tcW w:w="4860" w:type="dxa"/>
          </w:tcPr>
          <w:p w14:paraId="0FC45571" w14:textId="77777777" w:rsidR="00D56E94" w:rsidRDefault="006A1F7A">
            <w:pPr>
              <w:spacing w:after="120"/>
              <w:ind w:left="0" w:hanging="2"/>
              <w:jc w:val="left"/>
              <w:rPr>
                <w:rFonts w:ascii="Arial Narrow" w:eastAsia="Arial Narrow" w:hAnsi="Arial Narrow" w:cs="Arial Narrow"/>
                <w:color w:val="000000"/>
              </w:rPr>
            </w:pPr>
            <w:r>
              <w:rPr>
                <w:rFonts w:ascii="Arial Narrow" w:eastAsia="Arial Narrow" w:hAnsi="Arial Narrow" w:cs="Arial Narrow"/>
                <w:color w:val="000000"/>
              </w:rPr>
              <w:t>Ask them to provide examples of things they could do in advance of a formal professional education in this field to be ready for the ch</w:t>
            </w:r>
            <w:r>
              <w:rPr>
                <w:rFonts w:ascii="Arial Narrow" w:eastAsia="Arial Narrow" w:hAnsi="Arial Narrow" w:cs="Arial Narrow"/>
                <w:color w:val="000000"/>
              </w:rPr>
              <w:t>allenges of the profession. (academic and soft skills preparation)</w:t>
            </w:r>
          </w:p>
        </w:tc>
      </w:tr>
    </w:tbl>
    <w:p w14:paraId="1CDDE0EE" w14:textId="77777777" w:rsidR="00D56E94" w:rsidRDefault="00D56E94">
      <w:pPr>
        <w:ind w:left="0" w:hanging="2"/>
        <w:jc w:val="left"/>
        <w:rPr>
          <w:rFonts w:ascii="Arial Narrow" w:eastAsia="Arial Narrow" w:hAnsi="Arial Narrow" w:cs="Arial Narrow"/>
        </w:rPr>
      </w:pPr>
    </w:p>
    <w:p w14:paraId="070AC189" w14:textId="77777777" w:rsidR="00D56E94" w:rsidRDefault="006A1F7A">
      <w:pPr>
        <w:ind w:left="0" w:hanging="2"/>
        <w:jc w:val="left"/>
        <w:rPr>
          <w:rFonts w:ascii="Arial Narrow" w:eastAsia="Arial Narrow" w:hAnsi="Arial Narrow" w:cs="Arial Narrow"/>
        </w:rPr>
      </w:pPr>
      <w:r>
        <w:rPr>
          <w:rFonts w:ascii="Arial Narrow" w:eastAsia="Arial Narrow" w:hAnsi="Arial Narrow" w:cs="Arial Narrow"/>
          <w:b/>
          <w:u w:val="single"/>
        </w:rPr>
        <w:t>Extension:</w:t>
      </w:r>
      <w:r>
        <w:rPr>
          <w:rFonts w:ascii="Arial Narrow" w:eastAsia="Arial Narrow" w:hAnsi="Arial Narrow" w:cs="Arial Narrow"/>
        </w:rPr>
        <w:t xml:space="preserve"> Break the class into small groups of 3 to 4 students.  Have students visit the link below and investigate more about the career of Psychiatric Nurse Practitioner.  Assign one section to each group to report back to the class about what they learned. Secti</w:t>
      </w:r>
      <w:r>
        <w:rPr>
          <w:rFonts w:ascii="Arial Narrow" w:eastAsia="Arial Narrow" w:hAnsi="Arial Narrow" w:cs="Arial Narrow"/>
        </w:rPr>
        <w:t>ons to assign:</w:t>
      </w:r>
    </w:p>
    <w:p w14:paraId="42AF6BA7" w14:textId="77777777" w:rsidR="00D56E94" w:rsidRDefault="006A1F7A">
      <w:pPr>
        <w:numPr>
          <w:ilvl w:val="0"/>
          <w:numId w:val="3"/>
        </w:numPr>
        <w:pBdr>
          <w:top w:val="nil"/>
          <w:left w:val="nil"/>
          <w:bottom w:val="nil"/>
          <w:right w:val="nil"/>
          <w:between w:val="nil"/>
        </w:pBdr>
        <w:spacing w:after="0" w:line="240" w:lineRule="auto"/>
        <w:ind w:left="0" w:hanging="2"/>
        <w:jc w:val="left"/>
        <w:rPr>
          <w:rFonts w:ascii="Arial Narrow" w:eastAsia="Arial Narrow" w:hAnsi="Arial Narrow" w:cs="Arial Narrow"/>
        </w:rPr>
      </w:pPr>
      <w:r>
        <w:rPr>
          <w:rFonts w:ascii="Arial Narrow" w:eastAsia="Arial Narrow" w:hAnsi="Arial Narrow" w:cs="Arial Narrow"/>
        </w:rPr>
        <w:t xml:space="preserve"> How to become a Psychiatric Nurse Practitioner</w:t>
      </w:r>
    </w:p>
    <w:p w14:paraId="5EC1B910" w14:textId="77777777" w:rsidR="00D56E94" w:rsidRDefault="006A1F7A">
      <w:pPr>
        <w:numPr>
          <w:ilvl w:val="0"/>
          <w:numId w:val="3"/>
        </w:numPr>
        <w:pBdr>
          <w:top w:val="nil"/>
          <w:left w:val="nil"/>
          <w:bottom w:val="nil"/>
          <w:right w:val="nil"/>
          <w:between w:val="nil"/>
        </w:pBdr>
        <w:spacing w:after="0" w:line="240" w:lineRule="auto"/>
        <w:ind w:left="0" w:hanging="2"/>
        <w:jc w:val="left"/>
        <w:rPr>
          <w:rFonts w:ascii="Arial Narrow" w:eastAsia="Arial Narrow" w:hAnsi="Arial Narrow" w:cs="Arial Narrow"/>
        </w:rPr>
      </w:pPr>
      <w:r>
        <w:rPr>
          <w:rFonts w:ascii="Arial Narrow" w:eastAsia="Arial Narrow" w:hAnsi="Arial Narrow" w:cs="Arial Narrow"/>
        </w:rPr>
        <w:t>What Are the Education Requirements for a Psychiatric Nurse Practitioner?</w:t>
      </w:r>
    </w:p>
    <w:p w14:paraId="48E57B05" w14:textId="77777777" w:rsidR="00D56E94" w:rsidRDefault="006A1F7A">
      <w:pPr>
        <w:numPr>
          <w:ilvl w:val="0"/>
          <w:numId w:val="3"/>
        </w:numPr>
        <w:pBdr>
          <w:top w:val="nil"/>
          <w:left w:val="nil"/>
          <w:bottom w:val="nil"/>
          <w:right w:val="nil"/>
          <w:between w:val="nil"/>
        </w:pBdr>
        <w:spacing w:after="0" w:line="240" w:lineRule="auto"/>
        <w:ind w:left="0" w:hanging="2"/>
        <w:jc w:val="left"/>
        <w:rPr>
          <w:rFonts w:ascii="Arial Narrow" w:eastAsia="Arial Narrow" w:hAnsi="Arial Narrow" w:cs="Arial Narrow"/>
        </w:rPr>
      </w:pPr>
      <w:r>
        <w:rPr>
          <w:rFonts w:ascii="Arial Narrow" w:eastAsia="Arial Narrow" w:hAnsi="Arial Narrow" w:cs="Arial Narrow"/>
        </w:rPr>
        <w:t>Are Any Certifications or Credentials Needed?</w:t>
      </w:r>
    </w:p>
    <w:p w14:paraId="26AD5159" w14:textId="77777777" w:rsidR="00D56E94" w:rsidRDefault="006A1F7A">
      <w:pPr>
        <w:numPr>
          <w:ilvl w:val="0"/>
          <w:numId w:val="3"/>
        </w:numPr>
        <w:pBdr>
          <w:top w:val="nil"/>
          <w:left w:val="nil"/>
          <w:bottom w:val="nil"/>
          <w:right w:val="nil"/>
          <w:between w:val="nil"/>
        </w:pBdr>
        <w:spacing w:after="0" w:line="240" w:lineRule="auto"/>
        <w:ind w:left="0" w:hanging="2"/>
        <w:jc w:val="left"/>
        <w:rPr>
          <w:rFonts w:ascii="Arial Narrow" w:eastAsia="Arial Narrow" w:hAnsi="Arial Narrow" w:cs="Arial Narrow"/>
        </w:rPr>
      </w:pPr>
      <w:r>
        <w:rPr>
          <w:rFonts w:ascii="Arial Narrow" w:eastAsia="Arial Narrow" w:hAnsi="Arial Narrow" w:cs="Arial Narrow"/>
        </w:rPr>
        <w:t>What Does a Psychiatric Nurse Practitioner Do?</w:t>
      </w:r>
    </w:p>
    <w:p w14:paraId="621697B3" w14:textId="77777777" w:rsidR="00D56E94" w:rsidRDefault="006A1F7A">
      <w:pPr>
        <w:numPr>
          <w:ilvl w:val="0"/>
          <w:numId w:val="3"/>
        </w:numPr>
        <w:pBdr>
          <w:top w:val="nil"/>
          <w:left w:val="nil"/>
          <w:bottom w:val="nil"/>
          <w:right w:val="nil"/>
          <w:between w:val="nil"/>
        </w:pBdr>
        <w:spacing w:after="0" w:line="240" w:lineRule="auto"/>
        <w:ind w:left="0" w:hanging="2"/>
        <w:jc w:val="left"/>
        <w:rPr>
          <w:rFonts w:ascii="Arial Narrow" w:eastAsia="Arial Narrow" w:hAnsi="Arial Narrow" w:cs="Arial Narrow"/>
        </w:rPr>
      </w:pPr>
      <w:r>
        <w:rPr>
          <w:rFonts w:ascii="Arial Narrow" w:eastAsia="Arial Narrow" w:hAnsi="Arial Narrow" w:cs="Arial Narrow"/>
        </w:rPr>
        <w:t>What Are the Roles and Dut</w:t>
      </w:r>
      <w:r>
        <w:rPr>
          <w:rFonts w:ascii="Arial Narrow" w:eastAsia="Arial Narrow" w:hAnsi="Arial Narrow" w:cs="Arial Narrow"/>
        </w:rPr>
        <w:t>ies of a Psychiatric Nurse Practitioner?</w:t>
      </w:r>
    </w:p>
    <w:p w14:paraId="17C69C1A" w14:textId="77777777" w:rsidR="00D56E94" w:rsidRDefault="006A1F7A">
      <w:pPr>
        <w:numPr>
          <w:ilvl w:val="0"/>
          <w:numId w:val="3"/>
        </w:numPr>
        <w:pBdr>
          <w:top w:val="nil"/>
          <w:left w:val="nil"/>
          <w:bottom w:val="nil"/>
          <w:right w:val="nil"/>
          <w:between w:val="nil"/>
        </w:pBdr>
        <w:spacing w:after="0" w:line="240" w:lineRule="auto"/>
        <w:ind w:left="0" w:hanging="2"/>
        <w:jc w:val="left"/>
        <w:rPr>
          <w:rFonts w:ascii="Arial Narrow" w:eastAsia="Arial Narrow" w:hAnsi="Arial Narrow" w:cs="Arial Narrow"/>
        </w:rPr>
      </w:pPr>
      <w:r>
        <w:rPr>
          <w:rFonts w:ascii="Arial Narrow" w:eastAsia="Arial Narrow" w:hAnsi="Arial Narrow" w:cs="Arial Narrow"/>
        </w:rPr>
        <w:t>Working Conditions</w:t>
      </w:r>
    </w:p>
    <w:p w14:paraId="395F3E67" w14:textId="77777777" w:rsidR="00D56E94" w:rsidRDefault="006A1F7A">
      <w:pPr>
        <w:numPr>
          <w:ilvl w:val="0"/>
          <w:numId w:val="3"/>
        </w:numPr>
        <w:pBdr>
          <w:top w:val="nil"/>
          <w:left w:val="nil"/>
          <w:bottom w:val="nil"/>
          <w:right w:val="nil"/>
          <w:between w:val="nil"/>
        </w:pBdr>
        <w:spacing w:after="0" w:line="240" w:lineRule="auto"/>
        <w:ind w:left="0" w:hanging="2"/>
        <w:jc w:val="left"/>
        <w:rPr>
          <w:rFonts w:ascii="Arial Narrow" w:eastAsia="Arial Narrow" w:hAnsi="Arial Narrow" w:cs="Arial Narrow"/>
        </w:rPr>
      </w:pPr>
      <w:r>
        <w:rPr>
          <w:rFonts w:ascii="Arial Narrow" w:eastAsia="Arial Narrow" w:hAnsi="Arial Narrow" w:cs="Arial Narrow"/>
        </w:rPr>
        <w:t>Psychiatric Nurse Practitioner Employment Outlook &amp; Salary</w:t>
      </w:r>
    </w:p>
    <w:p w14:paraId="15E9CEA9" w14:textId="77777777" w:rsidR="00D56E94" w:rsidRDefault="00D56E94">
      <w:pPr>
        <w:numPr>
          <w:ilvl w:val="0"/>
          <w:numId w:val="3"/>
        </w:numPr>
        <w:pBdr>
          <w:top w:val="nil"/>
          <w:left w:val="nil"/>
          <w:bottom w:val="nil"/>
          <w:right w:val="nil"/>
          <w:between w:val="nil"/>
        </w:pBdr>
        <w:spacing w:line="240" w:lineRule="auto"/>
        <w:ind w:left="0" w:hanging="2"/>
        <w:jc w:val="left"/>
        <w:rPr>
          <w:rFonts w:ascii="Arial Narrow" w:eastAsia="Arial Narrow" w:hAnsi="Arial Narrow" w:cs="Arial Narrow"/>
        </w:rPr>
      </w:pPr>
    </w:p>
    <w:p w14:paraId="45A9E9AF" w14:textId="77777777" w:rsidR="00D56E94" w:rsidRDefault="006A1F7A">
      <w:pPr>
        <w:ind w:left="0" w:hanging="2"/>
        <w:jc w:val="left"/>
        <w:rPr>
          <w:rFonts w:ascii="Arial Narrow" w:eastAsia="Arial Narrow" w:hAnsi="Arial Narrow" w:cs="Arial Narrow"/>
        </w:rPr>
      </w:pPr>
      <w:hyperlink r:id="rId8">
        <w:r>
          <w:rPr>
            <w:rFonts w:ascii="Arial Narrow" w:eastAsia="Arial Narrow" w:hAnsi="Arial Narrow" w:cs="Arial Narrow"/>
            <w:color w:val="1155CC"/>
            <w:u w:val="single"/>
          </w:rPr>
          <w:t>https://www.registerednursing.org/nurse-practitioner/psychiatric/</w:t>
        </w:r>
      </w:hyperlink>
    </w:p>
    <w:sectPr w:rsidR="00D56E94">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3C4A" w14:textId="77777777" w:rsidR="006A1F7A" w:rsidRDefault="006A1F7A">
      <w:pPr>
        <w:spacing w:after="0" w:line="240" w:lineRule="auto"/>
        <w:ind w:left="0" w:hanging="2"/>
      </w:pPr>
      <w:r>
        <w:separator/>
      </w:r>
    </w:p>
  </w:endnote>
  <w:endnote w:type="continuationSeparator" w:id="0">
    <w:p w14:paraId="3790947F" w14:textId="77777777" w:rsidR="006A1F7A" w:rsidRDefault="006A1F7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6DD7" w14:textId="77777777" w:rsidR="00D56E94" w:rsidRDefault="00D56E9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886C" w14:textId="77777777" w:rsidR="006A1F7A" w:rsidRDefault="006A1F7A">
      <w:pPr>
        <w:spacing w:after="0" w:line="240" w:lineRule="auto"/>
        <w:ind w:left="0" w:hanging="2"/>
      </w:pPr>
      <w:r>
        <w:separator/>
      </w:r>
    </w:p>
  </w:footnote>
  <w:footnote w:type="continuationSeparator" w:id="0">
    <w:p w14:paraId="71A9CE55" w14:textId="77777777" w:rsidR="006A1F7A" w:rsidRDefault="006A1F7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2ADB" w14:textId="77777777" w:rsidR="00D56E94" w:rsidRDefault="00D56E9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232AF"/>
    <w:multiLevelType w:val="multilevel"/>
    <w:tmpl w:val="2F18357A"/>
    <w:lvl w:ilvl="0">
      <w:start w:val="3"/>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65CA39CE"/>
    <w:multiLevelType w:val="multilevel"/>
    <w:tmpl w:val="8B0A93C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7CB32DE3"/>
    <w:multiLevelType w:val="multilevel"/>
    <w:tmpl w:val="546C4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94"/>
    <w:rsid w:val="000057D0"/>
    <w:rsid w:val="006A1F7A"/>
    <w:rsid w:val="00D5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F3805"/>
  <w15:docId w15:val="{203B89B9-C539-B14E-8F59-FB4FCB3E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gisterednursing.org/nurse-practitioner/psychiatr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0Rswf3vpT5o/Hl9XDtaC6Ey9A==">AMUW2mUof+DUe7BcxTtXzypMj2QZNV7vOBoPeDOHLpWBSLkS1QelKgmG3Cqa086XVcAbAyFiZMfDDz1gack1LVEjJn6S6qkRyTSM7dZpOtM14vrhMKWk+/LXVas4PNYdY79sQxeNm3ES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 and Human Development</dc:creator>
  <cp:lastModifiedBy>Petra Gutierrez</cp:lastModifiedBy>
  <cp:revision>2</cp:revision>
  <dcterms:created xsi:type="dcterms:W3CDTF">2020-05-11T19:01:00Z</dcterms:created>
  <dcterms:modified xsi:type="dcterms:W3CDTF">2020-05-11T19:01:00Z</dcterms:modified>
</cp:coreProperties>
</file>